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F9B1" w14:textId="00C7029B" w:rsidR="00CE4128" w:rsidRDefault="00CE4128" w:rsidP="00CE4128">
      <w:pPr>
        <w:jc w:val="center"/>
        <w:rPr>
          <w:b/>
          <w:u w:val="single"/>
        </w:rPr>
      </w:pPr>
      <w:r w:rsidRPr="00A34B7D">
        <w:rPr>
          <w:b/>
          <w:u w:val="single"/>
        </w:rPr>
        <w:t>EVROPSKÉ HOSPODÁŘSTVÍ</w:t>
      </w:r>
    </w:p>
    <w:p w14:paraId="6966E3F1" w14:textId="77777777" w:rsidR="00CE4128" w:rsidRPr="00203A33" w:rsidRDefault="00CE4128" w:rsidP="00CE4128">
      <w:pPr>
        <w:rPr>
          <w:sz w:val="22"/>
          <w:szCs w:val="22"/>
        </w:rPr>
      </w:pPr>
    </w:p>
    <w:p w14:paraId="2B437A4E" w14:textId="77777777" w:rsidR="00CE4128" w:rsidRPr="00203A33" w:rsidRDefault="00CE4128" w:rsidP="00CE4128">
      <w:pPr>
        <w:rPr>
          <w:b/>
          <w:sz w:val="22"/>
          <w:szCs w:val="22"/>
        </w:rPr>
      </w:pPr>
      <w:r w:rsidRPr="00203A33">
        <w:rPr>
          <w:b/>
          <w:sz w:val="22"/>
          <w:szCs w:val="22"/>
        </w:rPr>
        <w:t>Ekonomický vývoj po II. světové válce</w:t>
      </w:r>
    </w:p>
    <w:p w14:paraId="56B7CF70" w14:textId="77777777" w:rsidR="00CE4128" w:rsidRPr="00203A33" w:rsidRDefault="00CE4128" w:rsidP="00CE4128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>Vznik „ železné opony“ =  odlišný vývoj Západu a Východu</w:t>
      </w:r>
    </w:p>
    <w:p w14:paraId="649DD201" w14:textId="71B87C7B" w:rsidR="00CE4128" w:rsidRPr="00203A33" w:rsidRDefault="00CE4128" w:rsidP="00CE4128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  <w:u w:val="single"/>
        </w:rPr>
        <w:t>Západ</w:t>
      </w:r>
      <w:r w:rsidRPr="00203A33">
        <w:rPr>
          <w:sz w:val="22"/>
          <w:szCs w:val="22"/>
        </w:rPr>
        <w:t xml:space="preserve"> – rozvoj </w:t>
      </w:r>
      <w:r>
        <w:rPr>
          <w:sz w:val="22"/>
          <w:szCs w:val="22"/>
        </w:rPr>
        <w:t xml:space="preserve">tržního </w:t>
      </w:r>
      <w:r w:rsidRPr="00203A33">
        <w:rPr>
          <w:sz w:val="22"/>
          <w:szCs w:val="22"/>
        </w:rPr>
        <w:t>hospodářství – zavádění moderních technologií, vysoká produktivita práce, rozvoj služeb a zahraničního obchodu, nezaměstnanost</w:t>
      </w:r>
    </w:p>
    <w:p w14:paraId="158E53CC" w14:textId="2E5DC7D3" w:rsidR="00CE4128" w:rsidRPr="00203A33" w:rsidRDefault="00CE4128" w:rsidP="00CE4128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  <w:u w:val="single"/>
        </w:rPr>
        <w:t>Východ</w:t>
      </w:r>
      <w:r w:rsidRPr="00203A33">
        <w:rPr>
          <w:sz w:val="22"/>
          <w:szCs w:val="22"/>
        </w:rPr>
        <w:t xml:space="preserve"> – </w:t>
      </w:r>
      <w:r>
        <w:rPr>
          <w:sz w:val="22"/>
          <w:szCs w:val="22"/>
        </w:rPr>
        <w:t>plánované</w:t>
      </w:r>
      <w:r w:rsidRPr="00203A33">
        <w:rPr>
          <w:sz w:val="22"/>
          <w:szCs w:val="22"/>
        </w:rPr>
        <w:t xml:space="preserve"> hospodářství – rozvoj těžkého a zbrojního průmyslu, orientace obchodu směrem na východ, ztráta konkurenceschopnosti</w:t>
      </w:r>
    </w:p>
    <w:p w14:paraId="041EC0A5" w14:textId="77777777" w:rsidR="00B74DE6" w:rsidRDefault="00B74DE6" w:rsidP="00B74DE6">
      <w:pPr>
        <w:rPr>
          <w:b/>
        </w:rPr>
      </w:pPr>
    </w:p>
    <w:p w14:paraId="29C5D662" w14:textId="51109486" w:rsidR="00B74DE6" w:rsidRPr="00CE4128" w:rsidRDefault="00B74DE6" w:rsidP="00B74DE6">
      <w:pPr>
        <w:rPr>
          <w:b/>
        </w:rPr>
      </w:pPr>
      <w:r>
        <w:rPr>
          <w:b/>
        </w:rPr>
        <w:t>Znaky evropské hospodářství</w:t>
      </w:r>
    </w:p>
    <w:p w14:paraId="25BE249A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Ekonomicky nejvyspělejší oblast světa</w:t>
      </w:r>
      <w:r>
        <w:rPr>
          <w:sz w:val="22"/>
          <w:szCs w:val="22"/>
        </w:rPr>
        <w:t xml:space="preserve"> – spolu se Severní Amerikou a východní Asií</w:t>
      </w:r>
    </w:p>
    <w:p w14:paraId="0A8EE7DD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Součást průmyslové zóny severní polokoule</w:t>
      </w:r>
    </w:p>
    <w:p w14:paraId="2761BA71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Místo zrodu průmyslové revoluce a dalších inovací</w:t>
      </w:r>
      <w:r>
        <w:rPr>
          <w:sz w:val="22"/>
          <w:szCs w:val="22"/>
        </w:rPr>
        <w:t xml:space="preserve"> (obnovování, vynálezů)</w:t>
      </w:r>
    </w:p>
    <w:p w14:paraId="6B3A3A85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Všechny sféry hospodářství vyspělé</w:t>
      </w:r>
    </w:p>
    <w:p w14:paraId="33E3E65F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Tradice všech průmyslových odvětví</w:t>
      </w:r>
      <w:r>
        <w:rPr>
          <w:sz w:val="22"/>
          <w:szCs w:val="22"/>
        </w:rPr>
        <w:t xml:space="preserve"> – v současnosti dochází ke specializaci v hospodářství</w:t>
      </w:r>
    </w:p>
    <w:p w14:paraId="49098D46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Intenzivní zemědělství</w:t>
      </w:r>
      <w:r>
        <w:rPr>
          <w:sz w:val="22"/>
          <w:szCs w:val="22"/>
        </w:rPr>
        <w:t xml:space="preserve"> (pěstování na malém území s co nejvyšším výnosem, použití mechanizace a chemizace, velké vstupní investice)</w:t>
      </w:r>
    </w:p>
    <w:p w14:paraId="0E7D8A34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Vysoká úroveň služeb</w:t>
      </w:r>
    </w:p>
    <w:p w14:paraId="012BA338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Rozvinuty všechny druhy dopravy</w:t>
      </w:r>
    </w:p>
    <w:p w14:paraId="022142E9" w14:textId="77777777" w:rsidR="00B74DE6" w:rsidRPr="00203A33" w:rsidRDefault="00B74DE6" w:rsidP="00B74DE6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>Největší objem podílu zahraničního obchodu mezi světadíly</w:t>
      </w:r>
    </w:p>
    <w:p w14:paraId="1A51CDC4" w14:textId="2AD12AA5" w:rsidR="00FB3B2C" w:rsidRDefault="00FB3B2C"/>
    <w:p w14:paraId="355DD854" w14:textId="15B2940C" w:rsidR="00B74DE6" w:rsidRDefault="00B74DE6">
      <w:pPr>
        <w:rPr>
          <w:b/>
          <w:bCs/>
        </w:rPr>
      </w:pPr>
      <w:r>
        <w:rPr>
          <w:b/>
          <w:bCs/>
        </w:rPr>
        <w:t>Současnost</w:t>
      </w:r>
    </w:p>
    <w:p w14:paraId="7EE65451" w14:textId="3C00F335" w:rsidR="00B74DE6" w:rsidRDefault="00B74DE6" w:rsidP="00B74DE6">
      <w:pPr>
        <w:pStyle w:val="Odstavecseseznamem"/>
        <w:numPr>
          <w:ilvl w:val="0"/>
          <w:numId w:val="3"/>
        </w:numPr>
      </w:pPr>
      <w:r>
        <w:t xml:space="preserve">Nejdůležitějším politicko – ekonomickým seskupením </w:t>
      </w:r>
      <w:r w:rsidR="0063773A">
        <w:t>j</w:t>
      </w:r>
      <w:r>
        <w:t>e Evropská unie se společným vnitřním trhem a společnou měnou euro v „eurozóně“</w:t>
      </w:r>
    </w:p>
    <w:p w14:paraId="7D66E5DB" w14:textId="0F19A78D" w:rsidR="00B74DE6" w:rsidRPr="00B74DE6" w:rsidRDefault="00B74DE6" w:rsidP="00B74DE6">
      <w:pPr>
        <w:pStyle w:val="Odstavecseseznamem"/>
        <w:numPr>
          <w:ilvl w:val="0"/>
          <w:numId w:val="3"/>
        </w:numPr>
      </w:pPr>
      <w:r>
        <w:t>Ekonomickou jádrovou oblastí je oblast „Modrého banánu“ – od Manchesteru přes SZ Francie, Benelux, Německo na sever Itálie do Milána</w:t>
      </w:r>
    </w:p>
    <w:sectPr w:rsidR="00B74DE6" w:rsidRPr="00B74DE6" w:rsidSect="00CE4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C0B"/>
    <w:multiLevelType w:val="hybridMultilevel"/>
    <w:tmpl w:val="6542F7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494E"/>
    <w:multiLevelType w:val="hybridMultilevel"/>
    <w:tmpl w:val="D778AD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56A"/>
    <w:multiLevelType w:val="hybridMultilevel"/>
    <w:tmpl w:val="0DE8E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7922">
    <w:abstractNumId w:val="0"/>
  </w:num>
  <w:num w:numId="2" w16cid:durableId="823132385">
    <w:abstractNumId w:val="1"/>
  </w:num>
  <w:num w:numId="3" w16cid:durableId="96273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28"/>
    <w:rsid w:val="0063773A"/>
    <w:rsid w:val="00B74DE6"/>
    <w:rsid w:val="00CE4128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BA9C"/>
  <w15:chartTrackingRefBased/>
  <w15:docId w15:val="{3BAF63BF-87DB-46FF-B901-77E6C4D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2021-12-20T08:58:00Z</dcterms:created>
  <dcterms:modified xsi:type="dcterms:W3CDTF">2023-01-25T14:47:00Z</dcterms:modified>
</cp:coreProperties>
</file>